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hd w:val="clear" w:color="auto" w:fill="ffffff"/>
        <w:spacing w:before="100" w:beforeAutospacing="true" w:after="100" w:afterAutospacing="true" w:lineRule="auto" w:line="240"/>
        <w:jc w:val="center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494949"/>
          <w:sz w:val="24"/>
          <w:szCs w:val="24"/>
          <w:lang w:eastAsia="ru-RU"/>
        </w:rPr>
        <w:t xml:space="preserve">О фактах коррупции в </w:t>
      </w:r>
      <w:r>
        <w:rPr>
          <w:rFonts w:ascii="Times New Roman" w:cs="Times New Roman" w:eastAsia="Times New Roman" w:hAnsi="Times New Roman"/>
          <w:b/>
          <w:bCs/>
          <w:color w:val="494949"/>
          <w:sz w:val="24"/>
          <w:szCs w:val="24"/>
          <w:lang w:eastAsia="ru-RU"/>
        </w:rPr>
        <w:t>ГАУК «ТМТ «Щелкунчик»</w:t>
      </w:r>
      <w:r>
        <w:rPr>
          <w:rFonts w:ascii="Times New Roman" w:cs="Times New Roman" w:eastAsia="Times New Roman" w:hAnsi="Times New Roman"/>
          <w:b/>
          <w:bCs/>
          <w:color w:val="494949"/>
          <w:sz w:val="24"/>
          <w:szCs w:val="24"/>
          <w:lang w:eastAsia="ru-RU"/>
        </w:rPr>
        <w:t> можно сообщить следующими способами: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ind w:left="60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 xml:space="preserve">1. Лично по адресу: </w:t>
      </w: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 xml:space="preserve">460006, г. Оренбург пер. Свободина д.4 оф.403 </w:t>
      </w: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 xml:space="preserve">в рабочие дни </w:t>
      </w: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пн-чт</w:t>
      </w: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 xml:space="preserve"> с 09:00 до 18:00, пятница с 09.00 до 17.00.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ind w:left="600"/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2.  Путем направления обращения на e-</w:t>
      </w: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mail</w:t>
      </w: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 xml:space="preserve">: </w:t>
      </w:r>
      <w:r>
        <w:rPr>
          <w:rFonts w:ascii="Times New Roman" w:cs="Times New Roman" w:eastAsia="Times New Roman" w:hAnsi="Times New Roman"/>
          <w:color w:val="494949"/>
          <w:sz w:val="24"/>
          <w:szCs w:val="24"/>
          <w:lang w:val="en-US" w:eastAsia="ru-RU"/>
        </w:rPr>
        <w:t>teatr</w:t>
      </w: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_</w:t>
      </w:r>
      <w:r>
        <w:rPr>
          <w:rFonts w:ascii="Times New Roman" w:cs="Times New Roman" w:eastAsia="Times New Roman" w:hAnsi="Times New Roman"/>
          <w:color w:val="494949"/>
          <w:sz w:val="24"/>
          <w:szCs w:val="24"/>
          <w:lang w:val="en-US" w:eastAsia="ru-RU"/>
        </w:rPr>
        <w:t>shelkunchik</w:t>
      </w: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@</w:t>
      </w:r>
      <w:r>
        <w:rPr>
          <w:rFonts w:ascii="Times New Roman" w:cs="Times New Roman" w:eastAsia="Times New Roman" w:hAnsi="Times New Roman"/>
          <w:color w:val="494949"/>
          <w:sz w:val="24"/>
          <w:szCs w:val="24"/>
          <w:lang w:val="en-US" w:eastAsia="ru-RU"/>
        </w:rPr>
        <w:t>mail</w:t>
      </w: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.</w:t>
      </w:r>
      <w:r>
        <w:rPr>
          <w:rFonts w:ascii="Times New Roman" w:cs="Times New Roman" w:eastAsia="Times New Roman" w:hAnsi="Times New Roman"/>
          <w:color w:val="494949"/>
          <w:sz w:val="24"/>
          <w:szCs w:val="24"/>
          <w:lang w:val="en-US" w:eastAsia="ru-RU"/>
        </w:rPr>
        <w:t>ru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ind w:left="60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3. По "телефону доверия": 8 (35</w:t>
      </w: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32) 43-15-24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Консультацию по вопросам противодействия коррупции можно получи</w:t>
      </w: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ть по телефону 8 (3532) 43-15-24</w:t>
      </w: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 xml:space="preserve"> в рабочие дни </w:t>
      </w: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пн-чт</w:t>
      </w: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 xml:space="preserve"> с 9:00 до 18.00,</w:t>
      </w: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пятница с 09.00 до 17.00.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494949"/>
          <w:sz w:val="24"/>
          <w:szCs w:val="24"/>
          <w:lang w:eastAsia="ru-RU"/>
        </w:rPr>
        <w:t>Лицо, ответственное за противодействие коррупции, профилактику корр</w:t>
      </w:r>
      <w:r>
        <w:rPr>
          <w:rFonts w:ascii="Times New Roman" w:cs="Times New Roman" w:eastAsia="Times New Roman" w:hAnsi="Times New Roman"/>
          <w:b/>
          <w:bCs/>
          <w:color w:val="494949"/>
          <w:sz w:val="24"/>
          <w:szCs w:val="24"/>
          <w:lang w:eastAsia="ru-RU"/>
        </w:rPr>
        <w:t xml:space="preserve">упционных и иных правонарушений – </w:t>
      </w:r>
      <w:bookmarkStart w:id="0" w:name="_GoBack"/>
      <w:bookmarkEnd w:id="0"/>
      <w:r>
        <w:rPr>
          <w:rFonts w:ascii="Times New Roman" w:cs="Times New Roman" w:eastAsia="Times New Roman" w:hAnsi="Times New Roman"/>
          <w:b/>
          <w:bCs/>
          <w:color w:val="494949"/>
          <w:sz w:val="24"/>
          <w:szCs w:val="24"/>
          <w:lang w:eastAsia="ru-RU"/>
        </w:rPr>
        <w:t>.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494949"/>
          <w:sz w:val="24"/>
          <w:szCs w:val="24"/>
          <w:lang w:eastAsia="ru-RU"/>
        </w:rPr>
        <w:t>Рассмотрение обращений граждан и подготовка ответов на них осуществляются в соответствии с </w:t>
      </w:r>
      <w:r>
        <w:rPr/>
        <w:fldChar w:fldCharType="begin"/>
      </w:r>
      <w:r>
        <w:instrText xml:space="preserve"> HYPERLINK "http://www.consultant.ru/document/cons_doc_LAW_59999/" </w:instrText>
      </w:r>
      <w:r>
        <w:rPr/>
        <w:fldChar w:fldCharType="separate"/>
      </w:r>
      <w:r>
        <w:rPr>
          <w:rFonts w:ascii="Times New Roman" w:cs="Times New Roman" w:eastAsia="Times New Roman" w:hAnsi="Times New Roman"/>
          <w:b/>
          <w:bCs/>
          <w:color w:val="696969"/>
          <w:sz w:val="24"/>
          <w:szCs w:val="24"/>
          <w:u w:val="single"/>
          <w:lang w:eastAsia="ru-RU"/>
        </w:rPr>
        <w:t>Федеральным законом от 02.05.2006 № 59-ФЗ «О порядке рассмотрения обращений граждан Российской Федерации»</w:t>
      </w:r>
      <w:r>
        <w:rPr/>
        <w:fldChar w:fldCharType="end"/>
      </w:r>
      <w:r>
        <w:rPr>
          <w:rFonts w:ascii="Times New Roman" w:cs="Times New Roman" w:eastAsia="Times New Roman" w:hAnsi="Times New Roman"/>
          <w:b/>
          <w:bCs/>
          <w:color w:val="696969"/>
          <w:sz w:val="24"/>
          <w:szCs w:val="24"/>
          <w:lang w:eastAsia="ru-RU"/>
        </w:rPr>
        <w:t>.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Рассмотрение обращений юридических лиц, государственных органов и органов местного самоуправления осуществляется в сроки, установленные соответствующими нормативными правовыми актами Российской Федерации и Оренбургской области.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 xml:space="preserve">Согласно статье 11 Федерального закона "О порядке рассмотрения обращений граждан Российской Федерации" от 02.05.2006 г. № 59-ФЗ </w:t>
      </w: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"</w:t>
      </w: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в случае, если в письменном и обращении не указаны фамилия гражданина и почтовый адрес, по которому должен быть отправлен ответ, ответ на обращение не даётся".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Обращения, поступившие по электронной почте, рассматриваются в порядке и сроки, предусмотренные Федеральным законом "О порядке рассмотрения обращений граждан Российской Федерации" от 2 мая 2006 года № 59-ФЗ.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При поступлении анонимных обращений, а также не содержащих адреса (почтового или электронного), по которому должен быть направлен ответ, ответы на обращения не даются.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494949"/>
          <w:sz w:val="24"/>
          <w:szCs w:val="24"/>
          <w:lang w:eastAsia="ru-RU"/>
        </w:rPr>
        <w:t>ОРГАНЫ ВЛАСТИ И УЧРЕЖДЕНИЯ, ОСУЩЕСТВЛЯЮЩИЕ КОНТРОЛЬ ЗА ДЕЯТЕЛЬНОСТЬЮ ПО ПРЕДУПРЕЖДЕНИЮ КОРРУПЦИИ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  <w:t> </w:t>
      </w:r>
    </w:p>
    <w:p>
      <w:pPr>
        <w:pStyle w:val="style0"/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true" w:after="100" w:afterAutospacing="true" w:lineRule="auto" w:line="240"/>
        <w:ind w:left="0" w:hanging="72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494949"/>
          <w:sz w:val="24"/>
          <w:szCs w:val="24"/>
          <w:lang w:eastAsia="ru-RU"/>
        </w:rPr>
        <w:t>Комитет по профилактике коррупционных правонарушений Оренбургской области</w:t>
      </w: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 – орган исполнительной власти Оренбургской области, обеспечивающий в пределах своих полномочий профилактику коррупционных правонарушений на территории Оренбургской области.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Адрес: 460015, Оренбургская область, город Оренбург, улица 9 Января, дом 62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Официальный сайт: </w:t>
      </w:r>
      <w:r>
        <w:rPr/>
        <w:fldChar w:fldCharType="begin"/>
      </w:r>
      <w:r>
        <w:instrText xml:space="preserve"> HYPERLINK "https://anticorruption.orb.ru/" \t "_blank" </w:instrText>
      </w:r>
      <w:r>
        <w:rPr/>
        <w:fldChar w:fldCharType="separate"/>
      </w:r>
      <w:r>
        <w:rPr>
          <w:rFonts w:ascii="Times New Roman" w:cs="Times New Roman" w:eastAsia="Times New Roman" w:hAnsi="Times New Roman"/>
          <w:color w:val="696969"/>
          <w:sz w:val="24"/>
          <w:szCs w:val="24"/>
          <w:u w:val="single"/>
          <w:lang w:eastAsia="ru-RU"/>
        </w:rPr>
        <w:t>https://anticorruption.orb.ru/</w:t>
      </w:r>
      <w:r>
        <w:rPr/>
        <w:fldChar w:fldCharType="end"/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ind w:left="60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Официальный адрес электронной почты: anticorruption@mail.orb.ru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  <w:t> </w:t>
      </w:r>
    </w:p>
    <w:p>
      <w:pPr>
        <w:pStyle w:val="style0"/>
        <w:numPr>
          <w:ilvl w:val="0"/>
          <w:numId w:val="2"/>
        </w:numPr>
        <w:shd w:val="clear" w:color="auto" w:fill="ffffff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494949"/>
          <w:sz w:val="24"/>
          <w:szCs w:val="24"/>
          <w:lang w:eastAsia="ru-RU"/>
        </w:rPr>
        <w:t>Министерство культуры Оренбургской области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ind w:left="60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Адрес: 460014, Оренбургская область, город Оренбург, улица Советская, дом 9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ind w:left="60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Официальный сайт: </w:t>
      </w:r>
      <w:r>
        <w:rPr/>
        <w:fldChar w:fldCharType="begin"/>
      </w:r>
      <w:r>
        <w:instrText xml:space="preserve"> HYPERLINK "http://minkult.orb.ru/activity/238/" </w:instrText>
      </w:r>
      <w:r>
        <w:rPr/>
        <w:fldChar w:fldCharType="separate"/>
      </w:r>
      <w:r>
        <w:rPr>
          <w:rFonts w:ascii="Times New Roman" w:cs="Times New Roman" w:eastAsia="Times New Roman" w:hAnsi="Times New Roman"/>
          <w:color w:val="696969"/>
          <w:sz w:val="24"/>
          <w:szCs w:val="24"/>
          <w:u w:val="single"/>
          <w:lang w:eastAsia="ru-RU"/>
        </w:rPr>
        <w:t>https://minkult.orb.ru/activity/238/</w:t>
      </w:r>
      <w:r>
        <w:rPr/>
        <w:fldChar w:fldCharType="end"/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ind w:left="60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Официальный адрес электронной почты: office29@mail.orb.ru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    </w:t>
      </w:r>
    </w:p>
    <w:p>
      <w:pPr>
        <w:pStyle w:val="style0"/>
        <w:numPr>
          <w:ilvl w:val="0"/>
          <w:numId w:val="3"/>
        </w:numPr>
        <w:shd w:val="clear" w:color="auto" w:fill="ffffff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494949"/>
          <w:sz w:val="24"/>
          <w:szCs w:val="24"/>
          <w:lang w:eastAsia="ru-RU"/>
        </w:rPr>
        <w:t>Прокуратура Оренбургской области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ind w:left="60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Адрес: 460000, Оренбургская область, город Оренбург, улица Кобозева, дом 51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ind w:left="60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Официальный сайт: </w:t>
      </w:r>
      <w:r>
        <w:rPr/>
        <w:fldChar w:fldCharType="begin"/>
      </w:r>
      <w:r>
        <w:instrText xml:space="preserve"> HYPERLINK "http://minkult.orb.ru/activity/238/" </w:instrText>
      </w:r>
      <w:r>
        <w:rPr/>
        <w:fldChar w:fldCharType="separate"/>
      </w:r>
      <w:r>
        <w:rPr>
          <w:rFonts w:ascii="Times New Roman" w:cs="Times New Roman" w:eastAsia="Times New Roman" w:hAnsi="Times New Roman"/>
          <w:color w:val="696969"/>
          <w:sz w:val="24"/>
          <w:szCs w:val="24"/>
          <w:u w:val="single"/>
          <w:lang w:eastAsia="ru-RU"/>
        </w:rPr>
        <w:t>https://epp.genproc.gov.ru/web/proc_56</w:t>
      </w:r>
      <w:r>
        <w:rPr/>
        <w:fldChar w:fldCharType="end"/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ind w:left="60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Официальный адрес электронной почты: Orenprok@esoo.ru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  <w:t> </w:t>
      </w:r>
    </w:p>
    <w:p>
      <w:pPr>
        <w:pStyle w:val="style0"/>
        <w:numPr>
          <w:ilvl w:val="0"/>
          <w:numId w:val="4"/>
        </w:numPr>
        <w:shd w:val="clear" w:color="auto" w:fill="ffffff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494949"/>
          <w:sz w:val="24"/>
          <w:szCs w:val="24"/>
          <w:lang w:eastAsia="ru-RU"/>
        </w:rPr>
        <w:t>Прокуратура Дзержинского района города Оренбурга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ind w:left="60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Адрес: 460000, Оренбургская область, город Оренбург, улица Гая, дом 23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ind w:left="60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Телефон: 8 (3532) 44-07-04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ind w:left="60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Официальный адрес электронной почты: dzer_oren@orenprok.ru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  <w:t> </w:t>
      </w:r>
    </w:p>
    <w:p>
      <w:pPr>
        <w:pStyle w:val="style0"/>
        <w:numPr>
          <w:ilvl w:val="0"/>
          <w:numId w:val="5"/>
        </w:numPr>
        <w:shd w:val="clear" w:color="auto" w:fill="ffffff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494949"/>
          <w:sz w:val="24"/>
          <w:szCs w:val="24"/>
          <w:lang w:eastAsia="ru-RU"/>
        </w:rPr>
        <w:t>Федеральная служба безопасности РФ по Оренбургской области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ind w:left="60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Адрес: 460000, Оренбургская область, город Оренбург, улица 9 Января, дом 43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ind w:left="60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Официальный сайт: </w:t>
      </w:r>
      <w:r>
        <w:rPr/>
        <w:fldChar w:fldCharType="begin"/>
      </w:r>
      <w:r>
        <w:instrText xml:space="preserve"> HYPERLINK "http://minkult.orb.ru/activity/238/" </w:instrText>
      </w:r>
      <w:r>
        <w:rPr/>
        <w:fldChar w:fldCharType="separate"/>
      </w:r>
      <w:r>
        <w:rPr>
          <w:rFonts w:ascii="Times New Roman" w:cs="Times New Roman" w:eastAsia="Times New Roman" w:hAnsi="Times New Roman"/>
          <w:color w:val="696969"/>
          <w:sz w:val="24"/>
          <w:szCs w:val="24"/>
          <w:u w:val="single"/>
          <w:lang w:eastAsia="ru-RU"/>
        </w:rPr>
        <w:t>http://www.fsb.ru/fsb.htm</w:t>
      </w:r>
      <w:r>
        <w:rPr/>
        <w:fldChar w:fldCharType="end"/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ind w:left="60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Официальный адрес электронной почты: orenburgfsb.ru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ind w:left="60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Телефоны дежурного: (3532) 77-41-71, 78-53-92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ind w:left="60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Телефон доверия: (3532) 78-53-07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  <w:t> </w:t>
      </w:r>
    </w:p>
    <w:p>
      <w:pPr>
        <w:pStyle w:val="style0"/>
        <w:numPr>
          <w:ilvl w:val="0"/>
          <w:numId w:val="6"/>
        </w:numPr>
        <w:shd w:val="clear" w:color="auto" w:fill="ffffff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494949"/>
          <w:sz w:val="24"/>
          <w:szCs w:val="24"/>
          <w:lang w:eastAsia="ru-RU"/>
        </w:rPr>
        <w:t>Управление МВД России по Оренбургской области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ind w:left="60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Адрес: 460000, Оренбургская область, город Оренбург, улица Комсомольская, дом 49.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ind w:left="60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Официальный сайт: </w:t>
      </w:r>
      <w:r>
        <w:rPr/>
        <w:fldChar w:fldCharType="begin"/>
      </w:r>
      <w:r>
        <w:instrText xml:space="preserve"> HYPERLINK "https://56.xn--b1aew.xn--p1ai/" </w:instrText>
      </w:r>
      <w:r>
        <w:rPr/>
        <w:fldChar w:fldCharType="separate"/>
      </w:r>
      <w:r>
        <w:rPr>
          <w:rFonts w:ascii="Times New Roman" w:cs="Times New Roman" w:eastAsia="Times New Roman" w:hAnsi="Times New Roman"/>
          <w:color w:val="696969"/>
          <w:sz w:val="24"/>
          <w:szCs w:val="24"/>
          <w:u w:val="single"/>
          <w:lang w:eastAsia="ru-RU"/>
        </w:rPr>
        <w:t>https://56.xn--b1aew.xn--p1ai/</w:t>
      </w:r>
      <w:r>
        <w:rPr/>
        <w:fldChar w:fldCharType="end"/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ind w:left="60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Официальный адрес электронной почты: </w:t>
      </w:r>
      <w:r>
        <w:rPr/>
        <w:fldChar w:fldCharType="begin"/>
      </w:r>
      <w:r>
        <w:instrText xml:space="preserve"> HYPERLINK "mailto:mvd56_request@mvd.ru" </w:instrText>
      </w:r>
      <w:r>
        <w:rPr/>
        <w:fldChar w:fldCharType="separate"/>
      </w:r>
      <w:r>
        <w:rPr>
          <w:rFonts w:ascii="Times New Roman" w:cs="Times New Roman" w:eastAsia="Times New Roman" w:hAnsi="Times New Roman"/>
          <w:color w:val="696969"/>
          <w:sz w:val="24"/>
          <w:szCs w:val="24"/>
          <w:u w:val="single"/>
          <w:lang w:eastAsia="ru-RU"/>
        </w:rPr>
        <w:t>mvd56_request@mvd.ru</w:t>
      </w:r>
      <w:r>
        <w:rPr/>
        <w:fldChar w:fldCharType="end"/>
      </w:r>
      <w:r>
        <w:rPr>
          <w:rFonts w:ascii="Times New Roman" w:cs="Times New Roman" w:eastAsia="Times New Roman" w:hAnsi="Times New Roman"/>
          <w:color w:val="696969"/>
          <w:sz w:val="24"/>
          <w:szCs w:val="24"/>
          <w:lang w:eastAsia="ru-RU"/>
        </w:rPr>
        <w:t> 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ind w:left="600"/>
        <w:rPr>
          <w:rFonts w:ascii="Times New Roman" w:cs="Times New Roman" w:eastAsia="Times New Roman" w:hAnsi="Times New Roman"/>
          <w:color w:val="494949"/>
          <w:sz w:val="16"/>
          <w:szCs w:val="16"/>
          <w:lang w:eastAsia="ru-RU"/>
        </w:rPr>
      </w:pPr>
      <w:r>
        <w:rPr>
          <w:rFonts w:ascii="Times New Roman" w:cs="Times New Roman" w:eastAsia="Times New Roman" w:hAnsi="Times New Roman"/>
          <w:color w:val="494949"/>
          <w:sz w:val="24"/>
          <w:szCs w:val="24"/>
          <w:lang w:eastAsia="ru-RU"/>
        </w:rPr>
        <w:t>Дежурная часть: 8 (3532) 79-07-07, 79-09-28</w:t>
      </w:r>
    </w:p>
    <w:p>
      <w:pPr>
        <w:pStyle w:val="style0"/>
        <w:rPr>
          <w:rFonts w:ascii="Times New Roman" w:cs="Times New Roman" w:hAnsi="Times New Roman"/>
        </w:rPr>
      </w:pPr>
    </w:p>
    <w:sectPr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569AD910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000001"/>
    <w:multiLevelType w:val="multilevel"/>
    <w:tmpl w:val="45120ED0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000002"/>
    <w:multiLevelType w:val="multilevel"/>
    <w:tmpl w:val="12DCEB1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0000003"/>
    <w:multiLevelType w:val="multilevel"/>
    <w:tmpl w:val="75B40E64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0000004"/>
    <w:multiLevelType w:val="multilevel"/>
    <w:tmpl w:val="A710953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0000005"/>
    <w:multiLevelType w:val="multilevel"/>
    <w:tmpl w:val="BB90FF94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ru-RU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411</Words>
  <Pages>3</Pages>
  <Characters>3042</Characters>
  <Application>WPS Office</Application>
  <DocSecurity>0</DocSecurity>
  <Paragraphs>47</Paragraphs>
  <ScaleCrop>false</ScaleCrop>
  <LinksUpToDate>false</LinksUpToDate>
  <CharactersWithSpaces>3427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2026-06-05T08:19:49Z</dcterms:created>
  <dc:creator>1</dc:creator>
  <lastModifiedBy>M2101K7BNY</lastModifiedBy>
  <dcterms:modified xsi:type="dcterms:W3CDTF">2026-06-05T08:19:49Z</dcterms:modified>
  <revision>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9aa87cce5108412083d4d1f0ad2b9036</vt:lpwstr>
  </property>
</Properties>
</file>